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97" w:rsidRPr="00CB0F02" w:rsidRDefault="00F654AF" w:rsidP="00C96A97">
      <w:pPr>
        <w:rPr>
          <w:rFonts w:ascii="Times New Roman" w:hAnsi="Times New Roman" w:cs="Times New Roman"/>
          <w:b/>
          <w:sz w:val="36"/>
        </w:rPr>
      </w:pPr>
      <w:r w:rsidRPr="00CB0F02">
        <w:rPr>
          <w:rFonts w:ascii="Times New Roman" w:hAnsi="Times New Roman" w:cs="Times New Roman"/>
          <w:b/>
          <w:sz w:val="36"/>
        </w:rPr>
        <w:t>ACTIEKAART</w:t>
      </w:r>
      <w:r w:rsidRPr="00CB0F02">
        <w:rPr>
          <w:rFonts w:ascii="Times New Roman" w:hAnsi="Times New Roman" w:cs="Times New Roman"/>
          <w:b/>
          <w:sz w:val="36"/>
        </w:rPr>
        <w:tab/>
      </w:r>
      <w:r w:rsidRPr="00CB0F02">
        <w:rPr>
          <w:rFonts w:ascii="Times New Roman" w:hAnsi="Times New Roman" w:cs="Times New Roman"/>
          <w:b/>
          <w:sz w:val="36"/>
        </w:rPr>
        <w:tab/>
        <w:t>procedure s</w:t>
      </w:r>
      <w:r w:rsidR="00D839B3" w:rsidRPr="00CB0F02">
        <w:rPr>
          <w:rFonts w:ascii="Times New Roman" w:hAnsi="Times New Roman" w:cs="Times New Roman"/>
          <w:b/>
          <w:sz w:val="36"/>
        </w:rPr>
        <w:t>chokkende gebeurtenis</w:t>
      </w:r>
      <w:r w:rsidR="00C96A97" w:rsidRPr="00CB0F02">
        <w:rPr>
          <w:rFonts w:ascii="Times New Roman" w:hAnsi="Times New Roman" w:cs="Times New Roman"/>
          <w:b/>
          <w:sz w:val="36"/>
        </w:rPr>
        <w:t xml:space="preserve"> </w:t>
      </w:r>
    </w:p>
    <w:p w:rsidR="00C96A97" w:rsidRPr="00CB0F02" w:rsidRDefault="00C96A97" w:rsidP="00C96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6A97" w:rsidRPr="00CB0F02" w:rsidTr="0064028A">
        <w:tc>
          <w:tcPr>
            <w:tcW w:w="9212" w:type="dxa"/>
          </w:tcPr>
          <w:p w:rsidR="00C96A97" w:rsidRPr="00CB0F02" w:rsidRDefault="00C96A97" w:rsidP="00213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B0F02">
              <w:rPr>
                <w:rFonts w:ascii="Times New Roman" w:hAnsi="Times New Roman" w:cs="Times New Roman"/>
                <w:b/>
                <w:sz w:val="36"/>
              </w:rPr>
              <w:t xml:space="preserve">Wat te doen </w:t>
            </w:r>
            <w:r w:rsidR="00213102" w:rsidRPr="00CB0F02">
              <w:rPr>
                <w:rFonts w:ascii="Times New Roman" w:hAnsi="Times New Roman" w:cs="Times New Roman"/>
                <w:b/>
                <w:sz w:val="36"/>
              </w:rPr>
              <w:t>bij</w:t>
            </w:r>
            <w:r w:rsidRPr="00CB0F02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527101" w:rsidRPr="00CB0F02">
              <w:rPr>
                <w:rFonts w:ascii="Times New Roman" w:hAnsi="Times New Roman" w:cs="Times New Roman"/>
                <w:b/>
                <w:sz w:val="36"/>
              </w:rPr>
              <w:t xml:space="preserve">een </w:t>
            </w:r>
            <w:r w:rsidR="009B3B6D" w:rsidRPr="00CB0F02">
              <w:rPr>
                <w:rFonts w:ascii="Times New Roman" w:hAnsi="Times New Roman" w:cs="Times New Roman"/>
                <w:b/>
                <w:sz w:val="36"/>
              </w:rPr>
              <w:t>schokkende gebeurtenis</w:t>
            </w:r>
            <w:r w:rsidR="00213102" w:rsidRPr="00CB0F02">
              <w:rPr>
                <w:rFonts w:ascii="Times New Roman" w:hAnsi="Times New Roman" w:cs="Times New Roman"/>
                <w:b/>
                <w:sz w:val="36"/>
              </w:rPr>
              <w:t xml:space="preserve">,  als </w:t>
            </w:r>
            <w:r w:rsidR="00CB1715" w:rsidRPr="00CB0F02">
              <w:rPr>
                <w:rFonts w:ascii="Times New Roman" w:hAnsi="Times New Roman" w:cs="Times New Roman"/>
                <w:b/>
                <w:sz w:val="36"/>
              </w:rPr>
              <w:t xml:space="preserve">er </w:t>
            </w:r>
            <w:r w:rsidR="00213102" w:rsidRPr="00CB0F02">
              <w:rPr>
                <w:rFonts w:ascii="Times New Roman" w:hAnsi="Times New Roman" w:cs="Times New Roman"/>
                <w:b/>
                <w:sz w:val="36"/>
              </w:rPr>
              <w:t>betrokkene</w:t>
            </w:r>
            <w:r w:rsidR="00CB1715" w:rsidRPr="00CB0F02">
              <w:rPr>
                <w:rFonts w:ascii="Times New Roman" w:hAnsi="Times New Roman" w:cs="Times New Roman"/>
                <w:b/>
                <w:sz w:val="36"/>
              </w:rPr>
              <w:t>n zijn</w:t>
            </w:r>
            <w:r w:rsidR="00213102" w:rsidRPr="00CB0F02">
              <w:rPr>
                <w:rFonts w:ascii="Times New Roman" w:hAnsi="Times New Roman" w:cs="Times New Roman"/>
                <w:b/>
                <w:sz w:val="36"/>
              </w:rPr>
              <w:t xml:space="preserve"> bij of getuige</w:t>
            </w:r>
            <w:r w:rsidR="00CB1715" w:rsidRPr="00CB0F02">
              <w:rPr>
                <w:rFonts w:ascii="Times New Roman" w:hAnsi="Times New Roman" w:cs="Times New Roman"/>
                <w:b/>
                <w:sz w:val="36"/>
              </w:rPr>
              <w:t>n zijn</w:t>
            </w:r>
            <w:r w:rsidR="00213102" w:rsidRPr="00CB0F02">
              <w:rPr>
                <w:rFonts w:ascii="Times New Roman" w:hAnsi="Times New Roman" w:cs="Times New Roman"/>
                <w:b/>
                <w:sz w:val="36"/>
              </w:rPr>
              <w:t xml:space="preserve"> van bv. e</w:t>
            </w:r>
            <w:r w:rsidR="009B3B6D" w:rsidRPr="00CB0F02">
              <w:rPr>
                <w:rFonts w:ascii="Times New Roman" w:hAnsi="Times New Roman" w:cs="Times New Roman"/>
                <w:b/>
                <w:sz w:val="36"/>
              </w:rPr>
              <w:t xml:space="preserve">en </w:t>
            </w:r>
            <w:r w:rsidR="00527101" w:rsidRPr="00CB0F02">
              <w:rPr>
                <w:rFonts w:ascii="Times New Roman" w:hAnsi="Times New Roman" w:cs="Times New Roman"/>
                <w:b/>
                <w:sz w:val="36"/>
              </w:rPr>
              <w:t>(poging tot) zelfdoding, een ernstig of dodelijk (</w:t>
            </w:r>
            <w:proofErr w:type="spellStart"/>
            <w:r w:rsidR="00527101" w:rsidRPr="00CB0F02">
              <w:rPr>
                <w:rFonts w:ascii="Times New Roman" w:hAnsi="Times New Roman" w:cs="Times New Roman"/>
                <w:b/>
                <w:sz w:val="36"/>
              </w:rPr>
              <w:t>arbeids</w:t>
            </w:r>
            <w:proofErr w:type="spellEnd"/>
            <w:r w:rsidR="00527101" w:rsidRPr="00CB0F02">
              <w:rPr>
                <w:rFonts w:ascii="Times New Roman" w:hAnsi="Times New Roman" w:cs="Times New Roman"/>
                <w:b/>
                <w:sz w:val="36"/>
              </w:rPr>
              <w:t>)ongeval, of zware agressie of geweldpleging</w:t>
            </w:r>
            <w:r w:rsidRPr="00CB0F02">
              <w:rPr>
                <w:rFonts w:ascii="Times New Roman" w:hAnsi="Times New Roman" w:cs="Times New Roman"/>
                <w:b/>
                <w:sz w:val="36"/>
              </w:rPr>
              <w:t>?</w:t>
            </w:r>
          </w:p>
        </w:tc>
      </w:tr>
      <w:tr w:rsidR="00527101" w:rsidRPr="00CB0F02" w:rsidTr="00527101">
        <w:tc>
          <w:tcPr>
            <w:tcW w:w="9212" w:type="dxa"/>
          </w:tcPr>
          <w:p w:rsidR="00527101" w:rsidRPr="00CB0F02" w:rsidRDefault="00527101" w:rsidP="004D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F02">
              <w:rPr>
                <w:rFonts w:ascii="Times New Roman" w:hAnsi="Times New Roman" w:cs="Times New Roman"/>
                <w:sz w:val="32"/>
                <w:szCs w:val="24"/>
              </w:rPr>
              <w:t xml:space="preserve">Waarschuwing en melding          </w:t>
            </w:r>
            <w:r w:rsidRPr="00CB0F02">
              <w:rPr>
                <w:rFonts w:ascii="Times New Roman" w:hAnsi="Times New Roman" w:cs="Times New Roman"/>
                <w:noProof/>
                <w:lang w:eastAsia="nl-BE"/>
              </w:rPr>
              <w:t xml:space="preserve">                                                      </w:t>
            </w:r>
            <w:r w:rsidRPr="00CB0F02">
              <w:rPr>
                <w:rFonts w:ascii="Times New Roman" w:hAnsi="Times New Roman" w:cs="Times New Roman"/>
                <w:noProof/>
                <w:lang w:eastAsia="nl-BE"/>
              </w:rPr>
              <w:drawing>
                <wp:inline distT="0" distB="0" distL="0" distR="0" wp14:anchorId="0B5376B7" wp14:editId="1BFDF9B0">
                  <wp:extent cx="977900" cy="977900"/>
                  <wp:effectExtent l="0" t="0" r="0" b="0"/>
                  <wp:docPr id="3" name="Afbeelding 3" descr="http://png-3.findicons.com/files/icons/2219/dot_pictograms/256/ph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ng-3.findicons.com/files/icons/2219/dot_pictograms/256/ph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101" w:rsidRPr="00CB0F02" w:rsidRDefault="00527101" w:rsidP="004D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:rsidR="00527101" w:rsidRPr="00CB0F02" w:rsidRDefault="00527101" w:rsidP="004D059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01" w:rsidRPr="00CB0F02" w:rsidTr="00527101">
        <w:tc>
          <w:tcPr>
            <w:tcW w:w="9212" w:type="dxa"/>
          </w:tcPr>
          <w:p w:rsidR="00527101" w:rsidRPr="00CB0F02" w:rsidRDefault="00527101" w:rsidP="004D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32"/>
                <w:lang w:eastAsia="nl-BE"/>
              </w:rPr>
            </w:pPr>
          </w:p>
          <w:p w:rsidR="00527101" w:rsidRPr="00CB0F02" w:rsidRDefault="00527101" w:rsidP="004D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eastAsia="nl-BE"/>
              </w:rPr>
            </w:pPr>
            <w:r w:rsidRPr="00CB0F02">
              <w:rPr>
                <w:rFonts w:ascii="Times New Roman" w:hAnsi="Times New Roman" w:cs="Times New Roman"/>
                <w:noProof/>
                <w:sz w:val="32"/>
                <w:lang w:eastAsia="nl-BE"/>
              </w:rPr>
              <w:t xml:space="preserve">Alarmeren </w:t>
            </w:r>
            <w:r w:rsidRPr="00CB0F02">
              <w:rPr>
                <w:rFonts w:ascii="Times New Roman" w:hAnsi="Times New Roman" w:cs="Times New Roman"/>
                <w:noProof/>
                <w:lang w:eastAsia="nl-BE"/>
              </w:rPr>
              <w:t xml:space="preserve">   </w:t>
            </w:r>
            <w:r w:rsidR="00102798" w:rsidRPr="00CB0F02">
              <w:rPr>
                <w:rFonts w:ascii="Times New Roman" w:hAnsi="Times New Roman" w:cs="Times New Roman"/>
                <w:noProof/>
                <w:lang w:eastAsia="nl-BE"/>
              </w:rPr>
              <w:t xml:space="preserve">                                                                                                       </w:t>
            </w:r>
            <w:r w:rsidRPr="00CB0F02">
              <w:rPr>
                <w:rFonts w:ascii="Times New Roman" w:hAnsi="Times New Roman" w:cs="Times New Roman"/>
                <w:noProof/>
                <w:lang w:eastAsia="nl-BE"/>
              </w:rPr>
              <w:t xml:space="preserve">  </w:t>
            </w:r>
            <w:r w:rsidR="00102798" w:rsidRPr="00CB0F02">
              <w:rPr>
                <w:noProof/>
                <w:lang w:eastAsia="nl-BE"/>
              </w:rPr>
              <w:drawing>
                <wp:inline distT="0" distB="0" distL="0" distR="0" wp14:anchorId="7960990B" wp14:editId="09DC3F79">
                  <wp:extent cx="792480" cy="792480"/>
                  <wp:effectExtent l="0" t="0" r="7620" b="7620"/>
                  <wp:docPr id="2" name="Afbeelding 2" descr="http://www.entersecurity.com/images/default-source/ESI/test/iconmonstr-bell-7-icon-2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ntersecurity.com/images/default-source/ESI/test/iconmonstr-bell-7-icon-2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0F02">
              <w:rPr>
                <w:rFonts w:ascii="Times New Roman" w:hAnsi="Times New Roman" w:cs="Times New Roman"/>
                <w:noProof/>
                <w:lang w:eastAsia="nl-BE"/>
              </w:rPr>
              <w:t xml:space="preserve">                                                                                                    </w:t>
            </w:r>
          </w:p>
          <w:p w:rsidR="00527101" w:rsidRPr="00CB0F02" w:rsidRDefault="00527101" w:rsidP="004D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eastAsia="nl-BE"/>
              </w:rPr>
            </w:pPr>
          </w:p>
          <w:p w:rsidR="00527101" w:rsidRPr="00CB0F02" w:rsidRDefault="00527101" w:rsidP="004D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7101" w:rsidRPr="00CB0F02" w:rsidTr="00527101">
        <w:tc>
          <w:tcPr>
            <w:tcW w:w="9212" w:type="dxa"/>
          </w:tcPr>
          <w:p w:rsidR="00527101" w:rsidRPr="00CB0F02" w:rsidRDefault="00527101" w:rsidP="004D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  <w:p w:rsidR="00527101" w:rsidRPr="00CB0F02" w:rsidRDefault="00527101" w:rsidP="004D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</w:rPr>
            </w:pPr>
            <w:r w:rsidRPr="00CB0F02">
              <w:rPr>
                <w:rFonts w:ascii="Times New Roman" w:hAnsi="Times New Roman" w:cs="Times New Roman"/>
                <w:sz w:val="32"/>
              </w:rPr>
              <w:t xml:space="preserve">Verwittig hulpdiensten: bel 112                                      </w:t>
            </w:r>
            <w:r w:rsidRPr="00CB0F02">
              <w:rPr>
                <w:noProof/>
                <w:lang w:eastAsia="nl-BE"/>
              </w:rPr>
              <w:drawing>
                <wp:inline distT="0" distB="0" distL="0" distR="0" wp14:anchorId="617BBDD3" wp14:editId="632E42AF">
                  <wp:extent cx="1013460" cy="1013460"/>
                  <wp:effectExtent l="0" t="0" r="0" b="0"/>
                  <wp:docPr id="1" name="Afbeelding 1" descr="http://www.brandpreventie.com/theme/brandpreventie/uploadedfiles/producten/PN3300.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randpreventie.com/theme/brandpreventie/uploadedfiles/producten/PN3300.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101" w:rsidRPr="00CB0F02" w:rsidRDefault="00527101" w:rsidP="004D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</w:rPr>
            </w:pPr>
            <w:r w:rsidRPr="00CB0F02">
              <w:rPr>
                <w:rFonts w:ascii="Times New Roman" w:hAnsi="Times New Roman" w:cs="Times New Roman"/>
                <w:sz w:val="32"/>
              </w:rPr>
              <w:t xml:space="preserve">(indien binnen de </w:t>
            </w:r>
            <w:r w:rsidR="009B3B6D" w:rsidRPr="00CB0F02">
              <w:rPr>
                <w:rFonts w:ascii="Times New Roman" w:hAnsi="Times New Roman" w:cs="Times New Roman"/>
                <w:sz w:val="32"/>
              </w:rPr>
              <w:t>onderwijsinstelling</w:t>
            </w:r>
            <w:r w:rsidRPr="00CB0F02">
              <w:rPr>
                <w:rFonts w:ascii="Times New Roman" w:hAnsi="Times New Roman" w:cs="Times New Roman"/>
                <w:sz w:val="32"/>
              </w:rPr>
              <w:t>)</w:t>
            </w:r>
          </w:p>
          <w:p w:rsidR="00527101" w:rsidRPr="00CB0F02" w:rsidRDefault="00527101" w:rsidP="004D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</w:rPr>
            </w:pPr>
          </w:p>
          <w:p w:rsidR="00527101" w:rsidRPr="00CB0F02" w:rsidRDefault="00527101" w:rsidP="004D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eastAsia="nl-BE"/>
              </w:rPr>
            </w:pPr>
          </w:p>
          <w:p w:rsidR="00527101" w:rsidRPr="00CB0F02" w:rsidRDefault="00527101" w:rsidP="004D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40386" w:rsidRPr="00CB0F02" w:rsidTr="0064028A">
        <w:tc>
          <w:tcPr>
            <w:tcW w:w="9212" w:type="dxa"/>
          </w:tcPr>
          <w:p w:rsidR="00F40386" w:rsidRPr="00CB0F02" w:rsidRDefault="00F40386" w:rsidP="00640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  <w:p w:rsidR="00527101" w:rsidRPr="00CB0F02" w:rsidRDefault="00527101" w:rsidP="00527101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CB0F02">
              <w:rPr>
                <w:rFonts w:ascii="Times New Roman" w:hAnsi="Times New Roman" w:cs="Times New Roman"/>
                <w:bCs/>
                <w:sz w:val="32"/>
                <w:szCs w:val="24"/>
              </w:rPr>
              <w:t>Volg verdere instructies van het crisisteam op.</w:t>
            </w:r>
          </w:p>
          <w:p w:rsidR="00F40386" w:rsidRPr="00CB0F02" w:rsidRDefault="00F40386" w:rsidP="00963D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FB2408" w:rsidRPr="00CB0F02" w:rsidTr="0064028A">
        <w:tc>
          <w:tcPr>
            <w:tcW w:w="9212" w:type="dxa"/>
          </w:tcPr>
          <w:p w:rsidR="00FB2408" w:rsidRPr="00CB0F02" w:rsidRDefault="00FB2408" w:rsidP="00640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  <w:p w:rsidR="00FB2408" w:rsidRPr="00CB0F02" w:rsidRDefault="00213102" w:rsidP="00640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</w:rPr>
            </w:pPr>
            <w:r w:rsidRPr="00CB0F02">
              <w:rPr>
                <w:rFonts w:ascii="Times New Roman" w:hAnsi="Times New Roman" w:cs="Times New Roman"/>
                <w:sz w:val="32"/>
              </w:rPr>
              <w:t>Voorzie in o</w:t>
            </w:r>
            <w:r w:rsidR="00FB2408" w:rsidRPr="00CB0F02">
              <w:rPr>
                <w:rFonts w:ascii="Times New Roman" w:hAnsi="Times New Roman" w:cs="Times New Roman"/>
                <w:sz w:val="32"/>
              </w:rPr>
              <w:t>pvang en begeleiding van de betrokkenen</w:t>
            </w:r>
            <w:r w:rsidRPr="00CB0F02">
              <w:rPr>
                <w:rFonts w:ascii="Times New Roman" w:hAnsi="Times New Roman" w:cs="Times New Roman"/>
                <w:sz w:val="32"/>
              </w:rPr>
              <w:t>.</w:t>
            </w:r>
          </w:p>
          <w:p w:rsidR="00FB2408" w:rsidRPr="00CB0F02" w:rsidRDefault="00FB2408" w:rsidP="00640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27101" w:rsidRPr="00CB0F02" w:rsidRDefault="00527101" w:rsidP="00527101">
      <w:pPr>
        <w:overflowPunct w:val="0"/>
        <w:autoSpaceDE w:val="0"/>
        <w:autoSpaceDN w:val="0"/>
        <w:adjustRightInd w:val="0"/>
        <w:spacing w:after="0" w:line="360" w:lineRule="auto"/>
        <w:ind w:left="357"/>
        <w:textAlignment w:val="baseline"/>
        <w:rPr>
          <w:rFonts w:ascii="Times New Roman" w:eastAsiaTheme="minorEastAsia" w:hAnsi="Times New Roman"/>
          <w:b/>
          <w:sz w:val="24"/>
          <w:lang w:eastAsia="nl-BE"/>
        </w:rPr>
      </w:pPr>
    </w:p>
    <w:p w:rsidR="00527101" w:rsidRPr="00CB0F02" w:rsidRDefault="00527101">
      <w:pPr>
        <w:rPr>
          <w:rFonts w:ascii="Times New Roman" w:eastAsiaTheme="minorEastAsia" w:hAnsi="Times New Roman"/>
          <w:b/>
          <w:sz w:val="24"/>
          <w:lang w:eastAsia="nl-BE"/>
        </w:rPr>
      </w:pPr>
      <w:r w:rsidRPr="00CB0F02">
        <w:rPr>
          <w:rFonts w:ascii="Times New Roman" w:eastAsiaTheme="minorEastAsia" w:hAnsi="Times New Roman"/>
          <w:b/>
          <w:sz w:val="24"/>
          <w:lang w:eastAsia="nl-BE"/>
        </w:rPr>
        <w:br w:type="page"/>
      </w:r>
    </w:p>
    <w:p w:rsidR="00527101" w:rsidRPr="00CB0F02" w:rsidRDefault="00527101" w:rsidP="00725D3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00" w:lineRule="atLeast"/>
        <w:ind w:left="357" w:hanging="357"/>
        <w:textAlignment w:val="baseline"/>
        <w:rPr>
          <w:rFonts w:ascii="Times New Roman" w:eastAsiaTheme="minorEastAsia" w:hAnsi="Times New Roman"/>
          <w:b/>
          <w:sz w:val="24"/>
          <w:lang w:eastAsia="nl-BE"/>
        </w:rPr>
      </w:pPr>
      <w:r w:rsidRPr="00CB0F02">
        <w:rPr>
          <w:rFonts w:ascii="Times New Roman" w:eastAsiaTheme="minorEastAsia" w:hAnsi="Times New Roman"/>
          <w:b/>
          <w:sz w:val="24"/>
          <w:lang w:eastAsia="nl-BE"/>
        </w:rPr>
        <w:lastRenderedPageBreak/>
        <w:t>Waar</w:t>
      </w:r>
      <w:r w:rsidR="00B75574" w:rsidRPr="00CB0F02">
        <w:rPr>
          <w:rFonts w:ascii="Times New Roman" w:eastAsiaTheme="minorEastAsia" w:hAnsi="Times New Roman"/>
          <w:b/>
          <w:sz w:val="24"/>
          <w:lang w:eastAsia="nl-BE"/>
        </w:rPr>
        <w:t>schuwings- en melding</w:t>
      </w:r>
      <w:r w:rsidRPr="00CB0F02">
        <w:rPr>
          <w:rFonts w:ascii="Times New Roman" w:eastAsiaTheme="minorEastAsia" w:hAnsi="Times New Roman"/>
          <w:b/>
          <w:sz w:val="24"/>
          <w:lang w:eastAsia="nl-BE"/>
        </w:rPr>
        <w:t xml:space="preserve">: </w:t>
      </w:r>
      <w:r w:rsidRPr="00CB0F02">
        <w:rPr>
          <w:rFonts w:ascii="Times New Roman" w:eastAsiaTheme="minorEastAsia" w:hAnsi="Times New Roman"/>
          <w:sz w:val="24"/>
          <w:lang w:eastAsia="nl-BE"/>
        </w:rPr>
        <w:t>zie actiekaart</w:t>
      </w:r>
      <w:r w:rsidR="00B75574" w:rsidRPr="00CB0F02">
        <w:rPr>
          <w:rFonts w:ascii="Times New Roman" w:eastAsiaTheme="minorEastAsia" w:hAnsi="Times New Roman"/>
          <w:sz w:val="24"/>
          <w:lang w:eastAsia="nl-BE"/>
        </w:rPr>
        <w:t xml:space="preserve"> </w:t>
      </w:r>
      <w:r w:rsidR="00CB1715" w:rsidRPr="00CB0F02">
        <w:rPr>
          <w:rFonts w:ascii="Times New Roman" w:eastAsiaTheme="minorEastAsia" w:hAnsi="Times New Roman"/>
          <w:sz w:val="24"/>
          <w:lang w:eastAsia="nl-BE"/>
        </w:rPr>
        <w:t>‘</w:t>
      </w:r>
      <w:r w:rsidR="00B75574" w:rsidRPr="00CB0F02">
        <w:rPr>
          <w:rFonts w:ascii="Times New Roman" w:eastAsiaTheme="minorEastAsia" w:hAnsi="Times New Roman"/>
          <w:sz w:val="24"/>
          <w:lang w:eastAsia="nl-BE"/>
        </w:rPr>
        <w:t>waarschuwing en melding</w:t>
      </w:r>
      <w:r w:rsidR="00CB1715" w:rsidRPr="00CB0F02">
        <w:rPr>
          <w:rFonts w:ascii="Times New Roman" w:eastAsiaTheme="minorEastAsia" w:hAnsi="Times New Roman"/>
          <w:sz w:val="24"/>
          <w:lang w:eastAsia="nl-BE"/>
        </w:rPr>
        <w:t>’</w:t>
      </w:r>
    </w:p>
    <w:p w:rsidR="00725D32" w:rsidRPr="00CB0F02" w:rsidRDefault="00725D32" w:rsidP="00725D32">
      <w:pPr>
        <w:overflowPunct w:val="0"/>
        <w:autoSpaceDE w:val="0"/>
        <w:autoSpaceDN w:val="0"/>
        <w:adjustRightInd w:val="0"/>
        <w:spacing w:after="0" w:line="300" w:lineRule="atLeast"/>
        <w:ind w:left="357"/>
        <w:textAlignment w:val="baseline"/>
        <w:rPr>
          <w:rFonts w:ascii="Times New Roman" w:eastAsiaTheme="minorEastAsia" w:hAnsi="Times New Roman"/>
          <w:b/>
          <w:sz w:val="24"/>
          <w:lang w:eastAsia="nl-BE"/>
        </w:rPr>
      </w:pPr>
    </w:p>
    <w:p w:rsidR="00527101" w:rsidRPr="00CB0F02" w:rsidRDefault="00527101" w:rsidP="00725D3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00" w:lineRule="atLeast"/>
        <w:ind w:left="357" w:hanging="357"/>
        <w:textAlignment w:val="baseline"/>
        <w:rPr>
          <w:rFonts w:ascii="Times New Roman" w:eastAsiaTheme="minorEastAsia" w:hAnsi="Times New Roman"/>
          <w:b/>
          <w:sz w:val="24"/>
          <w:lang w:eastAsia="nl-BE"/>
        </w:rPr>
      </w:pPr>
      <w:r w:rsidRPr="00CB0F02">
        <w:rPr>
          <w:rFonts w:ascii="Times New Roman" w:eastAsiaTheme="minorEastAsia" w:hAnsi="Times New Roman"/>
          <w:b/>
          <w:sz w:val="24"/>
          <w:lang w:eastAsia="nl-BE"/>
        </w:rPr>
        <w:t>Alarmprocedure</w:t>
      </w:r>
      <w:r w:rsidRPr="00CB0F02">
        <w:rPr>
          <w:rFonts w:ascii="Times New Roman" w:eastAsiaTheme="minorEastAsia" w:hAnsi="Times New Roman"/>
          <w:sz w:val="24"/>
          <w:lang w:eastAsia="nl-BE"/>
        </w:rPr>
        <w:t>: zie actiekaart</w:t>
      </w:r>
      <w:r w:rsidR="00B75574" w:rsidRPr="00CB0F02">
        <w:rPr>
          <w:rFonts w:ascii="Times New Roman" w:eastAsiaTheme="minorEastAsia" w:hAnsi="Times New Roman"/>
          <w:sz w:val="24"/>
          <w:lang w:eastAsia="nl-BE"/>
        </w:rPr>
        <w:t xml:space="preserve"> </w:t>
      </w:r>
      <w:r w:rsidR="00CB1715" w:rsidRPr="00CB0F02">
        <w:rPr>
          <w:rFonts w:ascii="Times New Roman" w:eastAsiaTheme="minorEastAsia" w:hAnsi="Times New Roman"/>
          <w:sz w:val="24"/>
          <w:lang w:eastAsia="nl-BE"/>
        </w:rPr>
        <w:t>‘</w:t>
      </w:r>
      <w:r w:rsidR="00B75574" w:rsidRPr="00CB0F02">
        <w:rPr>
          <w:rFonts w:ascii="Times New Roman" w:eastAsiaTheme="minorEastAsia" w:hAnsi="Times New Roman"/>
          <w:sz w:val="24"/>
          <w:lang w:eastAsia="nl-BE"/>
        </w:rPr>
        <w:t>alarmprocedure</w:t>
      </w:r>
      <w:r w:rsidR="00CB1715" w:rsidRPr="00CB0F02">
        <w:rPr>
          <w:rFonts w:ascii="Times New Roman" w:eastAsiaTheme="minorEastAsia" w:hAnsi="Times New Roman"/>
          <w:sz w:val="24"/>
          <w:lang w:eastAsia="nl-BE"/>
        </w:rPr>
        <w:t>’</w:t>
      </w:r>
    </w:p>
    <w:p w:rsidR="00527101" w:rsidRPr="00CB0F02" w:rsidRDefault="00527101" w:rsidP="00725D32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eastAsiaTheme="minorEastAsia" w:hAnsi="Times New Roman"/>
          <w:lang w:eastAsia="nl-BE"/>
        </w:rPr>
      </w:pPr>
      <w:r w:rsidRPr="00CB0F02">
        <w:rPr>
          <w:rFonts w:ascii="Times New Roman" w:eastAsiaTheme="minorEastAsia" w:hAnsi="Times New Roman"/>
          <w:lang w:eastAsia="nl-BE"/>
        </w:rPr>
        <w:t xml:space="preserve">Indien de gebeurtenis zich binnen de </w:t>
      </w:r>
      <w:r w:rsidR="009B3B6D" w:rsidRPr="00CB0F02">
        <w:rPr>
          <w:rFonts w:ascii="Times New Roman" w:eastAsiaTheme="minorEastAsia" w:hAnsi="Times New Roman"/>
          <w:lang w:eastAsia="nl-BE"/>
        </w:rPr>
        <w:t>onderwijsinstelling</w:t>
      </w:r>
      <w:r w:rsidRPr="00CB0F02">
        <w:rPr>
          <w:rFonts w:ascii="Times New Roman" w:eastAsiaTheme="minorEastAsia" w:hAnsi="Times New Roman"/>
          <w:lang w:eastAsia="nl-BE"/>
        </w:rPr>
        <w:t xml:space="preserve"> voordoet: bel de hulpdiensten op 112.</w:t>
      </w:r>
    </w:p>
    <w:p w:rsidR="00527101" w:rsidRPr="00CB0F02" w:rsidRDefault="00CB1715" w:rsidP="00725D32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eastAsiaTheme="minorEastAsia" w:hAnsi="Times New Roman"/>
          <w:lang w:eastAsia="nl-BE"/>
        </w:rPr>
      </w:pPr>
      <w:r w:rsidRPr="00CB0F02">
        <w:rPr>
          <w:rFonts w:ascii="Times New Roman" w:eastAsiaTheme="minorEastAsia" w:hAnsi="Times New Roman"/>
          <w:lang w:eastAsia="nl-BE"/>
        </w:rPr>
        <w:t>De w</w:t>
      </w:r>
      <w:r w:rsidR="00527101" w:rsidRPr="00CB0F02">
        <w:rPr>
          <w:rFonts w:ascii="Times New Roman" w:eastAsiaTheme="minorEastAsia" w:hAnsi="Times New Roman"/>
          <w:lang w:eastAsia="nl-BE"/>
        </w:rPr>
        <w:t>erkgever verwittig</w:t>
      </w:r>
      <w:r w:rsidRPr="00CB0F02">
        <w:rPr>
          <w:rFonts w:ascii="Times New Roman" w:eastAsiaTheme="minorEastAsia" w:hAnsi="Times New Roman"/>
          <w:lang w:eastAsia="nl-BE"/>
        </w:rPr>
        <w:t>t</w:t>
      </w:r>
      <w:r w:rsidR="00527101" w:rsidRPr="00CB0F02">
        <w:rPr>
          <w:rFonts w:ascii="Times New Roman" w:eastAsiaTheme="minorEastAsia" w:hAnsi="Times New Roman"/>
          <w:lang w:eastAsia="nl-BE"/>
        </w:rPr>
        <w:t xml:space="preserve"> onmiddellijk (in deze volgorde):</w:t>
      </w:r>
    </w:p>
    <w:p w:rsidR="00527101" w:rsidRPr="00CB0F02" w:rsidRDefault="00CB1715" w:rsidP="00725D32">
      <w:pPr>
        <w:numPr>
          <w:ilvl w:val="2"/>
          <w:numId w:val="6"/>
        </w:numPr>
        <w:overflowPunct w:val="0"/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eastAsiaTheme="minorEastAsia" w:hAnsi="Times New Roman"/>
          <w:lang w:eastAsia="nl-BE"/>
        </w:rPr>
      </w:pPr>
      <w:r w:rsidRPr="00CB0F02">
        <w:rPr>
          <w:rFonts w:ascii="Times New Roman" w:eastAsiaTheme="minorEastAsia" w:hAnsi="Times New Roman"/>
          <w:lang w:eastAsia="nl-BE"/>
        </w:rPr>
        <w:t>i</w:t>
      </w:r>
      <w:r w:rsidR="00527101" w:rsidRPr="00CB0F02">
        <w:rPr>
          <w:rFonts w:ascii="Times New Roman" w:eastAsiaTheme="minorEastAsia" w:hAnsi="Times New Roman"/>
          <w:lang w:eastAsia="nl-BE"/>
        </w:rPr>
        <w:t>nterne leerlingenbegeleiding</w:t>
      </w:r>
      <w:r w:rsidR="00B75574" w:rsidRPr="00CB0F02">
        <w:rPr>
          <w:rFonts w:ascii="Times New Roman" w:eastAsiaTheme="minorEastAsia" w:hAnsi="Times New Roman"/>
          <w:lang w:eastAsia="nl-BE"/>
        </w:rPr>
        <w:t>;</w:t>
      </w:r>
    </w:p>
    <w:p w:rsidR="00527101" w:rsidRPr="00CB0F02" w:rsidRDefault="00527101" w:rsidP="00725D32">
      <w:pPr>
        <w:numPr>
          <w:ilvl w:val="2"/>
          <w:numId w:val="6"/>
        </w:numPr>
        <w:overflowPunct w:val="0"/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eastAsiaTheme="minorEastAsia" w:hAnsi="Times New Roman"/>
          <w:lang w:eastAsia="nl-BE"/>
        </w:rPr>
      </w:pPr>
      <w:r w:rsidRPr="00CB0F02">
        <w:rPr>
          <w:rFonts w:ascii="Times New Roman" w:eastAsiaTheme="minorEastAsia" w:hAnsi="Times New Roman"/>
          <w:lang w:eastAsia="nl-BE"/>
        </w:rPr>
        <w:t>CLB</w:t>
      </w:r>
      <w:r w:rsidR="00B75574" w:rsidRPr="00CB0F02">
        <w:rPr>
          <w:rFonts w:ascii="Times New Roman" w:eastAsiaTheme="minorEastAsia" w:hAnsi="Times New Roman"/>
          <w:lang w:eastAsia="nl-BE"/>
        </w:rPr>
        <w:t>;</w:t>
      </w:r>
    </w:p>
    <w:p w:rsidR="00527101" w:rsidRPr="00CB0F02" w:rsidRDefault="00CB1715" w:rsidP="00725D32">
      <w:pPr>
        <w:numPr>
          <w:ilvl w:val="2"/>
          <w:numId w:val="6"/>
        </w:numPr>
        <w:overflowPunct w:val="0"/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eastAsiaTheme="minorEastAsia" w:hAnsi="Times New Roman"/>
          <w:lang w:eastAsia="nl-BE"/>
        </w:rPr>
      </w:pPr>
      <w:r w:rsidRPr="00CB0F02">
        <w:rPr>
          <w:rFonts w:ascii="Times New Roman" w:eastAsiaTheme="minorEastAsia" w:hAnsi="Times New Roman"/>
          <w:lang w:eastAsia="nl-BE"/>
        </w:rPr>
        <w:t>p</w:t>
      </w:r>
      <w:r w:rsidR="00527101" w:rsidRPr="00CB0F02">
        <w:rPr>
          <w:rFonts w:ascii="Times New Roman" w:eastAsiaTheme="minorEastAsia" w:hAnsi="Times New Roman"/>
          <w:lang w:eastAsia="nl-BE"/>
        </w:rPr>
        <w:t>reventieadviseur</w:t>
      </w:r>
      <w:r w:rsidR="00B75574" w:rsidRPr="00CB0F02">
        <w:rPr>
          <w:rFonts w:ascii="Times New Roman" w:eastAsiaTheme="minorEastAsia" w:hAnsi="Times New Roman"/>
          <w:lang w:eastAsia="nl-BE"/>
        </w:rPr>
        <w:t>;</w:t>
      </w:r>
    </w:p>
    <w:p w:rsidR="00527101" w:rsidRPr="00CB0F02" w:rsidRDefault="00CB1715" w:rsidP="00725D32">
      <w:pPr>
        <w:numPr>
          <w:ilvl w:val="2"/>
          <w:numId w:val="6"/>
        </w:numPr>
        <w:overflowPunct w:val="0"/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eastAsiaTheme="minorEastAsia" w:hAnsi="Times New Roman"/>
          <w:lang w:eastAsia="nl-BE"/>
        </w:rPr>
      </w:pPr>
      <w:r w:rsidRPr="00CB0F02">
        <w:rPr>
          <w:rFonts w:ascii="Times New Roman" w:eastAsiaTheme="minorEastAsia" w:hAnsi="Times New Roman"/>
          <w:lang w:eastAsia="nl-BE"/>
        </w:rPr>
        <w:t>p</w:t>
      </w:r>
      <w:r w:rsidR="00527101" w:rsidRPr="00CB0F02">
        <w:rPr>
          <w:rFonts w:ascii="Times New Roman" w:eastAsiaTheme="minorEastAsia" w:hAnsi="Times New Roman"/>
          <w:lang w:eastAsia="nl-BE"/>
        </w:rPr>
        <w:t>reventieadviseur psychosociale aspecten (</w:t>
      </w:r>
      <w:r w:rsidRPr="00CB0F02">
        <w:rPr>
          <w:rFonts w:ascii="Times New Roman" w:eastAsiaTheme="minorEastAsia" w:hAnsi="Times New Roman"/>
          <w:lang w:eastAsia="nl-BE"/>
        </w:rPr>
        <w:t>e</w:t>
      </w:r>
      <w:r w:rsidR="00527101" w:rsidRPr="00CB0F02">
        <w:rPr>
          <w:rFonts w:ascii="Times New Roman" w:eastAsiaTheme="minorEastAsia" w:hAnsi="Times New Roman"/>
          <w:lang w:eastAsia="nl-BE"/>
        </w:rPr>
        <w:t xml:space="preserve">xterne </w:t>
      </w:r>
      <w:r w:rsidRPr="00CB0F02">
        <w:rPr>
          <w:rFonts w:ascii="Times New Roman" w:eastAsiaTheme="minorEastAsia" w:hAnsi="Times New Roman"/>
          <w:lang w:eastAsia="nl-BE"/>
        </w:rPr>
        <w:t>d</w:t>
      </w:r>
      <w:r w:rsidR="00527101" w:rsidRPr="00CB0F02">
        <w:rPr>
          <w:rFonts w:ascii="Times New Roman" w:eastAsiaTheme="minorEastAsia" w:hAnsi="Times New Roman"/>
          <w:lang w:eastAsia="nl-BE"/>
        </w:rPr>
        <w:t xml:space="preserve">ienst </w:t>
      </w:r>
      <w:r w:rsidRPr="00CB0F02">
        <w:rPr>
          <w:rFonts w:ascii="Times New Roman" w:eastAsiaTheme="minorEastAsia" w:hAnsi="Times New Roman"/>
          <w:lang w:eastAsia="nl-BE"/>
        </w:rPr>
        <w:t>p</w:t>
      </w:r>
      <w:r w:rsidR="00527101" w:rsidRPr="00CB0F02">
        <w:rPr>
          <w:rFonts w:ascii="Times New Roman" w:eastAsiaTheme="minorEastAsia" w:hAnsi="Times New Roman"/>
          <w:lang w:eastAsia="nl-BE"/>
        </w:rPr>
        <w:t xml:space="preserve">reventie en </w:t>
      </w:r>
      <w:r w:rsidRPr="00CB0F02">
        <w:rPr>
          <w:rFonts w:ascii="Times New Roman" w:eastAsiaTheme="minorEastAsia" w:hAnsi="Times New Roman"/>
          <w:lang w:eastAsia="nl-BE"/>
        </w:rPr>
        <w:t>b</w:t>
      </w:r>
      <w:r w:rsidR="00527101" w:rsidRPr="00CB0F02">
        <w:rPr>
          <w:rFonts w:ascii="Times New Roman" w:eastAsiaTheme="minorEastAsia" w:hAnsi="Times New Roman"/>
          <w:lang w:eastAsia="nl-BE"/>
        </w:rPr>
        <w:t>escherming op het werk)</w:t>
      </w:r>
      <w:r w:rsidR="00B75574" w:rsidRPr="00CB0F02">
        <w:rPr>
          <w:rFonts w:ascii="Times New Roman" w:eastAsiaTheme="minorEastAsia" w:hAnsi="Times New Roman"/>
          <w:lang w:eastAsia="nl-BE"/>
        </w:rPr>
        <w:t>;</w:t>
      </w:r>
    </w:p>
    <w:p w:rsidR="00527101" w:rsidRPr="00CB0F02" w:rsidRDefault="00CB1715" w:rsidP="00725D32">
      <w:pPr>
        <w:numPr>
          <w:ilvl w:val="2"/>
          <w:numId w:val="6"/>
        </w:numPr>
        <w:overflowPunct w:val="0"/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eastAsiaTheme="minorEastAsia" w:hAnsi="Times New Roman"/>
          <w:lang w:eastAsia="nl-BE"/>
        </w:rPr>
      </w:pPr>
      <w:r w:rsidRPr="00CB0F02">
        <w:rPr>
          <w:rFonts w:ascii="Times New Roman" w:eastAsiaTheme="minorEastAsia" w:hAnsi="Times New Roman"/>
          <w:lang w:eastAsia="nl-BE"/>
        </w:rPr>
        <w:t>d</w:t>
      </w:r>
      <w:r w:rsidR="00527101" w:rsidRPr="00CB0F02">
        <w:rPr>
          <w:rFonts w:ascii="Times New Roman" w:eastAsiaTheme="minorEastAsia" w:hAnsi="Times New Roman"/>
          <w:lang w:eastAsia="nl-BE"/>
        </w:rPr>
        <w:t>ienst slachtofferhulp</w:t>
      </w:r>
      <w:r w:rsidR="00B75574" w:rsidRPr="00CB0F02">
        <w:rPr>
          <w:rFonts w:ascii="Times New Roman" w:eastAsiaTheme="minorEastAsia" w:hAnsi="Times New Roman"/>
          <w:lang w:eastAsia="nl-BE"/>
        </w:rPr>
        <w:t>;</w:t>
      </w:r>
    </w:p>
    <w:p w:rsidR="00527101" w:rsidRPr="00CB0F02" w:rsidRDefault="00CB1715" w:rsidP="00725D32">
      <w:pPr>
        <w:numPr>
          <w:ilvl w:val="2"/>
          <w:numId w:val="6"/>
        </w:numPr>
        <w:overflowPunct w:val="0"/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eastAsiaTheme="minorEastAsia" w:hAnsi="Times New Roman"/>
          <w:lang w:eastAsia="nl-BE"/>
        </w:rPr>
      </w:pPr>
      <w:r w:rsidRPr="00CB0F02">
        <w:rPr>
          <w:rFonts w:ascii="Times New Roman" w:eastAsiaTheme="minorEastAsia" w:hAnsi="Times New Roman"/>
          <w:lang w:eastAsia="nl-BE"/>
        </w:rPr>
        <w:t>d</w:t>
      </w:r>
      <w:r w:rsidR="00527101" w:rsidRPr="00CB0F02">
        <w:rPr>
          <w:rFonts w:ascii="Times New Roman" w:eastAsiaTheme="minorEastAsia" w:hAnsi="Times New Roman"/>
          <w:lang w:eastAsia="nl-BE"/>
        </w:rPr>
        <w:t>e ouders</w:t>
      </w:r>
      <w:r w:rsidR="00B75574" w:rsidRPr="00CB0F02">
        <w:rPr>
          <w:rFonts w:ascii="Times New Roman" w:eastAsiaTheme="minorEastAsia" w:hAnsi="Times New Roman"/>
          <w:lang w:eastAsia="nl-BE"/>
        </w:rPr>
        <w:t>.</w:t>
      </w:r>
    </w:p>
    <w:p w:rsidR="00725D32" w:rsidRPr="00CB0F02" w:rsidRDefault="00725D32" w:rsidP="00725D32">
      <w:pPr>
        <w:overflowPunct w:val="0"/>
        <w:autoSpaceDE w:val="0"/>
        <w:autoSpaceDN w:val="0"/>
        <w:adjustRightInd w:val="0"/>
        <w:spacing w:after="0" w:line="300" w:lineRule="atLeast"/>
        <w:ind w:left="1800"/>
        <w:textAlignment w:val="baseline"/>
        <w:rPr>
          <w:rFonts w:ascii="Times New Roman" w:eastAsiaTheme="minorEastAsia" w:hAnsi="Times New Roman"/>
          <w:lang w:eastAsia="nl-BE"/>
        </w:rPr>
      </w:pPr>
    </w:p>
    <w:p w:rsidR="00527101" w:rsidRPr="00CB0F02" w:rsidRDefault="00527101" w:rsidP="00725D32">
      <w:pPr>
        <w:pStyle w:val="Lijstalinea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eastAsiaTheme="minorEastAsia" w:hAnsi="Times New Roman"/>
          <w:b/>
          <w:sz w:val="24"/>
          <w:lang w:eastAsia="nl-BE"/>
        </w:rPr>
      </w:pPr>
      <w:r w:rsidRPr="00CB0F02">
        <w:rPr>
          <w:rFonts w:ascii="Times New Roman" w:eastAsiaTheme="minorEastAsia" w:hAnsi="Times New Roman"/>
          <w:b/>
          <w:sz w:val="24"/>
          <w:lang w:eastAsia="nl-BE"/>
        </w:rPr>
        <w:t>Verdere instructies van het crisisteam</w:t>
      </w:r>
    </w:p>
    <w:p w:rsidR="00527101" w:rsidRPr="00CB0F02" w:rsidRDefault="00527101" w:rsidP="00725D32">
      <w:pPr>
        <w:pStyle w:val="Lijstalinea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eastAsiaTheme="minorEastAsia" w:hAnsi="Times New Roman"/>
          <w:b/>
          <w:lang w:eastAsia="nl-BE"/>
        </w:rPr>
      </w:pPr>
      <w:r w:rsidRPr="00CB0F02">
        <w:rPr>
          <w:rFonts w:ascii="Times New Roman" w:eastAsiaTheme="minorEastAsia" w:hAnsi="Times New Roman"/>
          <w:lang w:eastAsia="nl-BE"/>
        </w:rPr>
        <w:t>Het</w:t>
      </w:r>
      <w:r w:rsidRPr="00CB0F02">
        <w:rPr>
          <w:rFonts w:ascii="Times New Roman" w:eastAsiaTheme="minorEastAsia" w:hAnsi="Times New Roman"/>
          <w:b/>
          <w:lang w:eastAsia="nl-BE"/>
        </w:rPr>
        <w:t xml:space="preserve"> </w:t>
      </w:r>
      <w:r w:rsidRPr="00CB0F02">
        <w:rPr>
          <w:rFonts w:ascii="Times New Roman" w:eastAsiaTheme="minorEastAsia" w:hAnsi="Times New Roman"/>
          <w:lang w:eastAsia="nl-BE"/>
        </w:rPr>
        <w:t>crisisteam neemt de nodige beslissingen en acties:</w:t>
      </w:r>
    </w:p>
    <w:p w:rsidR="00527101" w:rsidRPr="00CB0F02" w:rsidRDefault="00527101" w:rsidP="00725D32">
      <w:pPr>
        <w:numPr>
          <w:ilvl w:val="2"/>
          <w:numId w:val="6"/>
        </w:numPr>
        <w:overflowPunct w:val="0"/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eastAsiaTheme="minorEastAsia" w:hAnsi="Times New Roman"/>
          <w:b/>
          <w:lang w:eastAsia="nl-BE"/>
        </w:rPr>
      </w:pPr>
      <w:r w:rsidRPr="00CB0F02">
        <w:rPr>
          <w:rFonts w:ascii="Times New Roman" w:eastAsiaTheme="minorEastAsia" w:hAnsi="Times New Roman"/>
          <w:lang w:eastAsia="nl-BE"/>
        </w:rPr>
        <w:t>Respecteer de wensen van de melder in verband met de berichtgeving: wie mag op de hoogte gebracht worden en wat mag er gezegd worden?</w:t>
      </w:r>
    </w:p>
    <w:p w:rsidR="00527101" w:rsidRPr="00CB0F02" w:rsidRDefault="00527101" w:rsidP="00725D32">
      <w:pPr>
        <w:numPr>
          <w:ilvl w:val="2"/>
          <w:numId w:val="6"/>
        </w:numPr>
        <w:overflowPunct w:val="0"/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eastAsiaTheme="minorEastAsia" w:hAnsi="Times New Roman"/>
          <w:b/>
          <w:lang w:eastAsia="nl-BE"/>
        </w:rPr>
      </w:pPr>
      <w:r w:rsidRPr="00CB0F02">
        <w:rPr>
          <w:rFonts w:ascii="Times New Roman" w:eastAsiaTheme="minorEastAsia" w:hAnsi="Times New Roman"/>
          <w:lang w:eastAsia="nl-BE"/>
        </w:rPr>
        <w:t>Verifieer het bericht en verzamel eventueel extra informatie</w:t>
      </w:r>
    </w:p>
    <w:p w:rsidR="00527101" w:rsidRPr="00CB0F02" w:rsidRDefault="00527101" w:rsidP="00725D32">
      <w:pPr>
        <w:numPr>
          <w:ilvl w:val="2"/>
          <w:numId w:val="6"/>
        </w:numPr>
        <w:overflowPunct w:val="0"/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eastAsiaTheme="minorEastAsia" w:hAnsi="Times New Roman"/>
          <w:b/>
          <w:lang w:eastAsia="nl-BE"/>
        </w:rPr>
      </w:pPr>
      <w:r w:rsidRPr="00CB0F02">
        <w:rPr>
          <w:rFonts w:ascii="Times New Roman" w:eastAsiaTheme="minorEastAsia" w:hAnsi="Times New Roman"/>
          <w:lang w:eastAsia="nl-BE"/>
        </w:rPr>
        <w:t>Bespreek het tijdstip van informatieoverdracht: even wachten of onmiddellijk?</w:t>
      </w:r>
    </w:p>
    <w:p w:rsidR="00527101" w:rsidRPr="00CB0F02" w:rsidRDefault="00527101" w:rsidP="00725D32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eastAsiaTheme="minorEastAsia" w:hAnsi="Times New Roman"/>
          <w:b/>
          <w:lang w:eastAsia="nl-BE"/>
        </w:rPr>
      </w:pPr>
      <w:r w:rsidRPr="00CB0F02">
        <w:rPr>
          <w:rFonts w:ascii="Times New Roman" w:eastAsiaTheme="minorEastAsia" w:hAnsi="Times New Roman"/>
          <w:lang w:eastAsia="nl-BE"/>
        </w:rPr>
        <w:t>Het crisisteam bespreekt wie er verantwoordelijk is voor de directe opvang van getuigen en betrokkenen:</w:t>
      </w:r>
    </w:p>
    <w:p w:rsidR="00527101" w:rsidRPr="00CB0F02" w:rsidRDefault="00527101" w:rsidP="00725D32">
      <w:pPr>
        <w:numPr>
          <w:ilvl w:val="2"/>
          <w:numId w:val="6"/>
        </w:numPr>
        <w:overflowPunct w:val="0"/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eastAsiaTheme="minorEastAsia" w:hAnsi="Times New Roman"/>
          <w:b/>
          <w:lang w:eastAsia="nl-BE"/>
        </w:rPr>
      </w:pPr>
      <w:r w:rsidRPr="00CB0F02">
        <w:rPr>
          <w:rFonts w:ascii="Times New Roman" w:eastAsiaTheme="minorEastAsia" w:hAnsi="Times New Roman"/>
          <w:lang w:eastAsia="nl-BE"/>
        </w:rPr>
        <w:t>Opvang leerling</w:t>
      </w:r>
      <w:r w:rsidR="009B3B6D" w:rsidRPr="00CB0F02">
        <w:rPr>
          <w:rFonts w:ascii="Times New Roman" w:eastAsiaTheme="minorEastAsia" w:hAnsi="Times New Roman"/>
          <w:lang w:eastAsia="nl-BE"/>
        </w:rPr>
        <w:t>/cursist</w:t>
      </w:r>
      <w:r w:rsidR="00946B26" w:rsidRPr="00CB0F02">
        <w:rPr>
          <w:rFonts w:ascii="Times New Roman" w:eastAsiaTheme="minorEastAsia" w:hAnsi="Times New Roman"/>
          <w:lang w:eastAsia="nl-BE"/>
        </w:rPr>
        <w:t>/</w:t>
      </w:r>
      <w:r w:rsidR="009B3B6D" w:rsidRPr="00CB0F02">
        <w:rPr>
          <w:rFonts w:ascii="Times New Roman" w:eastAsiaTheme="minorEastAsia" w:hAnsi="Times New Roman"/>
          <w:lang w:eastAsia="nl-BE"/>
        </w:rPr>
        <w:t>interne</w:t>
      </w:r>
      <w:r w:rsidRPr="00CB0F02">
        <w:rPr>
          <w:rFonts w:ascii="Times New Roman" w:eastAsiaTheme="minorEastAsia" w:hAnsi="Times New Roman"/>
          <w:lang w:eastAsia="nl-BE"/>
        </w:rPr>
        <w:t xml:space="preserve">, personeelslid </w:t>
      </w:r>
    </w:p>
    <w:p w:rsidR="00527101" w:rsidRPr="00CB0F02" w:rsidRDefault="00527101" w:rsidP="00725D32">
      <w:pPr>
        <w:numPr>
          <w:ilvl w:val="2"/>
          <w:numId w:val="6"/>
        </w:numPr>
        <w:overflowPunct w:val="0"/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eastAsiaTheme="minorEastAsia" w:hAnsi="Times New Roman"/>
          <w:b/>
          <w:lang w:eastAsia="nl-BE"/>
        </w:rPr>
      </w:pPr>
      <w:r w:rsidRPr="00CB0F02">
        <w:rPr>
          <w:rFonts w:ascii="Times New Roman" w:eastAsiaTheme="minorEastAsia" w:hAnsi="Times New Roman"/>
          <w:lang w:eastAsia="nl-BE"/>
        </w:rPr>
        <w:t xml:space="preserve">Opvang klasgenoten en/of collega’s </w:t>
      </w:r>
    </w:p>
    <w:p w:rsidR="00527101" w:rsidRPr="00CB0F02" w:rsidRDefault="00527101" w:rsidP="00725D32">
      <w:pPr>
        <w:numPr>
          <w:ilvl w:val="2"/>
          <w:numId w:val="6"/>
        </w:numPr>
        <w:overflowPunct w:val="0"/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eastAsiaTheme="minorEastAsia" w:hAnsi="Times New Roman"/>
          <w:b/>
          <w:lang w:eastAsia="nl-BE"/>
        </w:rPr>
      </w:pPr>
      <w:r w:rsidRPr="00CB0F02">
        <w:rPr>
          <w:rFonts w:ascii="Times New Roman" w:eastAsiaTheme="minorEastAsia" w:hAnsi="Times New Roman"/>
          <w:lang w:eastAsia="nl-BE"/>
        </w:rPr>
        <w:t>Contactopname met ouders en/of familieleden</w:t>
      </w:r>
    </w:p>
    <w:p w:rsidR="00527101" w:rsidRPr="00CB0F02" w:rsidRDefault="00946B26" w:rsidP="00725D32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eastAsiaTheme="minorEastAsia" w:hAnsi="Times New Roman"/>
          <w:lang w:eastAsia="nl-BE"/>
        </w:rPr>
      </w:pPr>
      <w:r w:rsidRPr="00CB0F02">
        <w:rPr>
          <w:rFonts w:ascii="Times New Roman" w:eastAsiaTheme="minorEastAsia" w:hAnsi="Times New Roman"/>
          <w:lang w:eastAsia="nl-BE"/>
        </w:rPr>
        <w:t xml:space="preserve">Het crisisteam en de betrokken hulpverleners werken een </w:t>
      </w:r>
      <w:r w:rsidR="00527101" w:rsidRPr="00CB0F02">
        <w:rPr>
          <w:rFonts w:ascii="Times New Roman" w:eastAsiaTheme="minorEastAsia" w:hAnsi="Times New Roman"/>
          <w:lang w:eastAsia="nl-BE"/>
        </w:rPr>
        <w:t xml:space="preserve">stappenplan </w:t>
      </w:r>
      <w:r w:rsidRPr="00CB0F02">
        <w:rPr>
          <w:rFonts w:ascii="Times New Roman" w:eastAsiaTheme="minorEastAsia" w:hAnsi="Times New Roman"/>
          <w:lang w:eastAsia="nl-BE"/>
        </w:rPr>
        <w:t>uit</w:t>
      </w:r>
      <w:r w:rsidR="00527101" w:rsidRPr="00CB0F02">
        <w:rPr>
          <w:rFonts w:ascii="Times New Roman" w:eastAsiaTheme="minorEastAsia" w:hAnsi="Times New Roman"/>
          <w:lang w:eastAsia="nl-BE"/>
        </w:rPr>
        <w:t xml:space="preserve"> </w:t>
      </w:r>
    </w:p>
    <w:p w:rsidR="00527101" w:rsidRPr="00CB0F02" w:rsidRDefault="00527101" w:rsidP="00725D32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eastAsiaTheme="minorEastAsia" w:hAnsi="Times New Roman"/>
          <w:szCs w:val="24"/>
          <w:lang w:eastAsia="nl-BE"/>
        </w:rPr>
      </w:pPr>
      <w:r w:rsidRPr="00CB0F02">
        <w:rPr>
          <w:rFonts w:ascii="Times New Roman" w:eastAsiaTheme="minorEastAsia" w:hAnsi="Times New Roman"/>
          <w:szCs w:val="24"/>
          <w:lang w:eastAsia="nl-BE"/>
        </w:rPr>
        <w:t>Wie verder opvangen / wie mag naar huis?;</w:t>
      </w:r>
    </w:p>
    <w:p w:rsidR="00527101" w:rsidRPr="00CB0F02" w:rsidRDefault="00527101" w:rsidP="00725D32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eastAsiaTheme="minorEastAsia" w:hAnsi="Times New Roman"/>
          <w:szCs w:val="24"/>
          <w:lang w:eastAsia="nl-BE"/>
        </w:rPr>
      </w:pPr>
      <w:r w:rsidRPr="00CB0F02">
        <w:rPr>
          <w:rFonts w:ascii="Times New Roman" w:eastAsiaTheme="minorEastAsia" w:hAnsi="Times New Roman"/>
          <w:szCs w:val="24"/>
          <w:lang w:eastAsia="nl-BE"/>
        </w:rPr>
        <w:t>Situatie van de leerling</w:t>
      </w:r>
      <w:r w:rsidR="009B3B6D" w:rsidRPr="00CB0F02">
        <w:rPr>
          <w:rFonts w:ascii="Times New Roman" w:eastAsiaTheme="minorEastAsia" w:hAnsi="Times New Roman"/>
          <w:szCs w:val="24"/>
          <w:lang w:eastAsia="nl-BE"/>
        </w:rPr>
        <w:t>/cursist/interne</w:t>
      </w:r>
      <w:r w:rsidRPr="00CB0F02">
        <w:rPr>
          <w:rFonts w:ascii="Times New Roman" w:eastAsiaTheme="minorEastAsia" w:hAnsi="Times New Roman"/>
          <w:szCs w:val="24"/>
          <w:lang w:eastAsia="nl-BE"/>
        </w:rPr>
        <w:t>? Situatie van het personeelslid? Situatie ten opzichte van de ouders of naaste familie?;</w:t>
      </w:r>
    </w:p>
    <w:p w:rsidR="00527101" w:rsidRPr="00CB0F02" w:rsidRDefault="00527101" w:rsidP="00725D32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eastAsiaTheme="minorEastAsia" w:hAnsi="Times New Roman"/>
          <w:szCs w:val="24"/>
          <w:lang w:eastAsia="nl-BE"/>
        </w:rPr>
      </w:pPr>
      <w:r w:rsidRPr="00CB0F02">
        <w:rPr>
          <w:rFonts w:ascii="Times New Roman" w:eastAsiaTheme="minorEastAsia" w:hAnsi="Times New Roman"/>
          <w:szCs w:val="24"/>
          <w:lang w:eastAsia="nl-BE"/>
        </w:rPr>
        <w:t xml:space="preserve">Brief naar de ouders of naaste familie van de andere </w:t>
      </w:r>
      <w:r w:rsidR="00C71305" w:rsidRPr="00CB0F02">
        <w:rPr>
          <w:rFonts w:ascii="Times New Roman" w:eastAsiaTheme="minorEastAsia" w:hAnsi="Times New Roman"/>
          <w:szCs w:val="24"/>
          <w:lang w:eastAsia="nl-BE"/>
        </w:rPr>
        <w:t xml:space="preserve">leerlingen/cursisten/internen of </w:t>
      </w:r>
      <w:r w:rsidRPr="00CB0F02">
        <w:rPr>
          <w:rFonts w:ascii="Times New Roman" w:eastAsiaTheme="minorEastAsia" w:hAnsi="Times New Roman"/>
          <w:szCs w:val="24"/>
          <w:lang w:eastAsia="nl-BE"/>
        </w:rPr>
        <w:t xml:space="preserve"> personeelsleden?;</w:t>
      </w:r>
    </w:p>
    <w:p w:rsidR="00527101" w:rsidRPr="00CB0F02" w:rsidRDefault="00946B26" w:rsidP="00725D32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eastAsiaTheme="minorEastAsia" w:hAnsi="Times New Roman"/>
          <w:szCs w:val="24"/>
          <w:lang w:eastAsia="nl-BE"/>
        </w:rPr>
      </w:pPr>
      <w:r w:rsidRPr="00CB0F02">
        <w:rPr>
          <w:rFonts w:ascii="Times New Roman" w:eastAsiaTheme="minorEastAsia" w:hAnsi="Times New Roman"/>
          <w:szCs w:val="24"/>
          <w:lang w:eastAsia="nl-BE"/>
        </w:rPr>
        <w:t xml:space="preserve">Welke </w:t>
      </w:r>
      <w:r w:rsidR="00527101" w:rsidRPr="00CB0F02">
        <w:rPr>
          <w:rFonts w:ascii="Times New Roman" w:eastAsiaTheme="minorEastAsia" w:hAnsi="Times New Roman"/>
          <w:szCs w:val="24"/>
          <w:lang w:eastAsia="nl-BE"/>
        </w:rPr>
        <w:t xml:space="preserve">zaken </w:t>
      </w:r>
      <w:r w:rsidRPr="00CB0F02">
        <w:rPr>
          <w:rFonts w:ascii="Times New Roman" w:eastAsiaTheme="minorEastAsia" w:hAnsi="Times New Roman"/>
          <w:szCs w:val="24"/>
          <w:lang w:eastAsia="nl-BE"/>
        </w:rPr>
        <w:t>moeten</w:t>
      </w:r>
      <w:r w:rsidR="00527101" w:rsidRPr="00CB0F02">
        <w:rPr>
          <w:rFonts w:ascii="Times New Roman" w:eastAsiaTheme="minorEastAsia" w:hAnsi="Times New Roman"/>
          <w:szCs w:val="24"/>
          <w:lang w:eastAsia="nl-BE"/>
        </w:rPr>
        <w:t xml:space="preserve"> eerst opgevolgd en afgehandeld worden</w:t>
      </w:r>
      <w:r w:rsidRPr="00CB0F02">
        <w:rPr>
          <w:rFonts w:ascii="Times New Roman" w:eastAsiaTheme="minorEastAsia" w:hAnsi="Times New Roman"/>
          <w:szCs w:val="24"/>
          <w:lang w:eastAsia="nl-BE"/>
        </w:rPr>
        <w:t>?</w:t>
      </w:r>
      <w:r w:rsidR="00527101" w:rsidRPr="00CB0F02">
        <w:rPr>
          <w:rFonts w:ascii="Times New Roman" w:eastAsiaTheme="minorEastAsia" w:hAnsi="Times New Roman"/>
          <w:szCs w:val="24"/>
          <w:lang w:eastAsia="nl-BE"/>
        </w:rPr>
        <w:t>;</w:t>
      </w:r>
    </w:p>
    <w:p w:rsidR="00527101" w:rsidRPr="00CB0F02" w:rsidRDefault="00946B26" w:rsidP="00725D32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eastAsiaTheme="minorEastAsia" w:hAnsi="Times New Roman"/>
          <w:szCs w:val="24"/>
          <w:lang w:eastAsia="nl-BE"/>
        </w:rPr>
      </w:pPr>
      <w:r w:rsidRPr="00CB0F02">
        <w:rPr>
          <w:rFonts w:ascii="Times New Roman" w:eastAsiaTheme="minorEastAsia" w:hAnsi="Times New Roman"/>
          <w:szCs w:val="24"/>
          <w:lang w:eastAsia="nl-BE"/>
        </w:rPr>
        <w:t xml:space="preserve">Welke </w:t>
      </w:r>
      <w:r w:rsidR="00527101" w:rsidRPr="00CB0F02">
        <w:rPr>
          <w:rFonts w:ascii="Times New Roman" w:eastAsiaTheme="minorEastAsia" w:hAnsi="Times New Roman"/>
          <w:szCs w:val="24"/>
          <w:lang w:eastAsia="nl-BE"/>
        </w:rPr>
        <w:t>acties en opvolging in de volgende dagen, weken en maanden? (één minuut stilte, begrafenis, klasgesprek, herdenkingsplaats, opvanggesprekken, …);</w:t>
      </w:r>
    </w:p>
    <w:p w:rsidR="00527101" w:rsidRPr="00CB0F02" w:rsidRDefault="00946B26" w:rsidP="00725D32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eastAsiaTheme="minorEastAsia" w:hAnsi="Times New Roman"/>
          <w:szCs w:val="24"/>
          <w:lang w:eastAsia="nl-BE"/>
        </w:rPr>
      </w:pPr>
      <w:r w:rsidRPr="00CB0F02">
        <w:rPr>
          <w:rFonts w:ascii="Times New Roman" w:eastAsiaTheme="minorEastAsia" w:hAnsi="Times New Roman"/>
          <w:szCs w:val="24"/>
          <w:lang w:eastAsia="nl-BE"/>
        </w:rPr>
        <w:t>T</w:t>
      </w:r>
      <w:r w:rsidR="00527101" w:rsidRPr="00CB0F02">
        <w:rPr>
          <w:rFonts w:ascii="Times New Roman" w:eastAsiaTheme="minorEastAsia" w:hAnsi="Times New Roman"/>
          <w:szCs w:val="24"/>
          <w:lang w:eastAsia="nl-BE"/>
        </w:rPr>
        <w:t>aakverdeling en instructies</w:t>
      </w:r>
      <w:r w:rsidRPr="00CB0F02">
        <w:rPr>
          <w:rFonts w:ascii="Times New Roman" w:eastAsiaTheme="minorEastAsia" w:hAnsi="Times New Roman"/>
          <w:szCs w:val="24"/>
          <w:lang w:eastAsia="nl-BE"/>
        </w:rPr>
        <w:t xml:space="preserve"> overlopen</w:t>
      </w:r>
      <w:r w:rsidR="00527101" w:rsidRPr="00CB0F02">
        <w:rPr>
          <w:rFonts w:ascii="Times New Roman" w:eastAsiaTheme="minorEastAsia" w:hAnsi="Times New Roman"/>
          <w:szCs w:val="24"/>
          <w:lang w:eastAsia="nl-BE"/>
        </w:rPr>
        <w:t>;</w:t>
      </w:r>
    </w:p>
    <w:p w:rsidR="00527101" w:rsidRPr="00CB0F02" w:rsidRDefault="00527101" w:rsidP="00725D32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eastAsiaTheme="minorEastAsia" w:hAnsi="Times New Roman"/>
          <w:szCs w:val="24"/>
          <w:lang w:eastAsia="nl-BE"/>
        </w:rPr>
      </w:pPr>
      <w:r w:rsidRPr="00CB0F02">
        <w:rPr>
          <w:rFonts w:ascii="Times New Roman" w:eastAsiaTheme="minorEastAsia" w:hAnsi="Times New Roman"/>
          <w:szCs w:val="24"/>
          <w:lang w:eastAsia="nl-BE"/>
        </w:rPr>
        <w:t>…</w:t>
      </w:r>
    </w:p>
    <w:p w:rsidR="00747E19" w:rsidRPr="00CB0F02" w:rsidRDefault="00FB2408" w:rsidP="00725D32">
      <w:pPr>
        <w:pStyle w:val="Lijstalinea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00" w:lineRule="atLeast"/>
        <w:textAlignment w:val="baseline"/>
        <w:rPr>
          <w:sz w:val="24"/>
        </w:rPr>
      </w:pPr>
      <w:r w:rsidRPr="00CB0F02">
        <w:rPr>
          <w:rFonts w:ascii="Times New Roman" w:eastAsiaTheme="minorEastAsia" w:hAnsi="Times New Roman"/>
          <w:sz w:val="24"/>
          <w:szCs w:val="24"/>
          <w:lang w:eastAsia="nl-BE"/>
        </w:rPr>
        <w:t>S</w:t>
      </w:r>
      <w:r w:rsidR="00527101" w:rsidRPr="00CB0F02">
        <w:rPr>
          <w:rFonts w:ascii="Times New Roman" w:eastAsiaTheme="minorEastAsia" w:hAnsi="Times New Roman"/>
          <w:sz w:val="24"/>
          <w:szCs w:val="24"/>
          <w:lang w:eastAsia="nl-BE"/>
        </w:rPr>
        <w:t xml:space="preserve">pecifiek aandacht besteden aan de </w:t>
      </w:r>
      <w:r w:rsidR="00527101" w:rsidRPr="00CB0F02">
        <w:rPr>
          <w:rFonts w:ascii="Times New Roman" w:eastAsiaTheme="minorEastAsia" w:hAnsi="Times New Roman"/>
          <w:b/>
          <w:sz w:val="24"/>
          <w:szCs w:val="24"/>
          <w:lang w:eastAsia="nl-BE"/>
        </w:rPr>
        <w:t>opvang en begeleiding</w:t>
      </w:r>
      <w:r w:rsidR="00527101" w:rsidRPr="00CB0F02">
        <w:rPr>
          <w:rFonts w:ascii="Times New Roman" w:eastAsiaTheme="minorEastAsia" w:hAnsi="Times New Roman"/>
          <w:sz w:val="24"/>
          <w:szCs w:val="24"/>
          <w:lang w:eastAsia="nl-BE"/>
        </w:rPr>
        <w:t xml:space="preserve"> van </w:t>
      </w:r>
      <w:r w:rsidR="00C71305" w:rsidRPr="00CB0F02">
        <w:rPr>
          <w:rFonts w:ascii="Times New Roman" w:eastAsiaTheme="minorEastAsia" w:hAnsi="Times New Roman"/>
          <w:szCs w:val="24"/>
          <w:lang w:eastAsia="nl-BE"/>
        </w:rPr>
        <w:t>leerlingen/cursisten/internen</w:t>
      </w:r>
      <w:r w:rsidR="00C71305" w:rsidRPr="00CB0F02">
        <w:rPr>
          <w:rFonts w:ascii="Times New Roman" w:eastAsiaTheme="minorEastAsia" w:hAnsi="Times New Roman"/>
          <w:sz w:val="24"/>
          <w:szCs w:val="24"/>
          <w:lang w:eastAsia="nl-BE"/>
        </w:rPr>
        <w:t xml:space="preserve">, </w:t>
      </w:r>
      <w:r w:rsidRPr="00CB0F02">
        <w:rPr>
          <w:rFonts w:ascii="Times New Roman" w:eastAsiaTheme="minorEastAsia" w:hAnsi="Times New Roman"/>
          <w:sz w:val="24"/>
          <w:szCs w:val="24"/>
          <w:lang w:eastAsia="nl-BE"/>
        </w:rPr>
        <w:t xml:space="preserve">personeelsleden, ouders, </w:t>
      </w:r>
      <w:r w:rsidRPr="00CB0F02">
        <w:rPr>
          <w:sz w:val="24"/>
        </w:rPr>
        <w:t>…</w:t>
      </w:r>
      <w:bookmarkStart w:id="0" w:name="_GoBack"/>
      <w:bookmarkEnd w:id="0"/>
    </w:p>
    <w:sectPr w:rsidR="00747E19" w:rsidRPr="00CB0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45D6C"/>
    <w:multiLevelType w:val="hybridMultilevel"/>
    <w:tmpl w:val="3CB42B70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2D8178E4"/>
    <w:multiLevelType w:val="hybridMultilevel"/>
    <w:tmpl w:val="04B84E9C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57994C01"/>
    <w:multiLevelType w:val="hybridMultilevel"/>
    <w:tmpl w:val="E61C7DBC"/>
    <w:lvl w:ilvl="0" w:tplc="0290B1A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9717EE8"/>
    <w:multiLevelType w:val="hybridMultilevel"/>
    <w:tmpl w:val="BF34E778"/>
    <w:lvl w:ilvl="0" w:tplc="1226B3E4">
      <w:numFmt w:val="bullet"/>
      <w:lvlText w:val=""/>
      <w:lvlJc w:val="left"/>
      <w:pPr>
        <w:tabs>
          <w:tab w:val="num" w:pos="672"/>
        </w:tabs>
        <w:ind w:left="672" w:hanging="396"/>
      </w:pPr>
      <w:rPr>
        <w:rFonts w:ascii="Wingdings" w:eastAsia="Times New Roman" w:hAnsi="Wingdings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356"/>
        </w:tabs>
        <w:ind w:left="1356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076"/>
        </w:tabs>
        <w:ind w:left="2076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796"/>
        </w:tabs>
        <w:ind w:left="2796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516"/>
        </w:tabs>
        <w:ind w:left="3516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236"/>
        </w:tabs>
        <w:ind w:left="4236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956"/>
        </w:tabs>
        <w:ind w:left="4956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676"/>
        </w:tabs>
        <w:ind w:left="5676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396"/>
        </w:tabs>
        <w:ind w:left="6396" w:hanging="360"/>
      </w:pPr>
      <w:rPr>
        <w:rFonts w:ascii="Wingdings" w:hAnsi="Wingdings" w:hint="default"/>
      </w:rPr>
    </w:lvl>
  </w:abstractNum>
  <w:abstractNum w:abstractNumId="4">
    <w:nsid w:val="5D9F74E2"/>
    <w:multiLevelType w:val="hybridMultilevel"/>
    <w:tmpl w:val="75C6B7D6"/>
    <w:lvl w:ilvl="0" w:tplc="0813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8130005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68E911BE"/>
    <w:multiLevelType w:val="hybridMultilevel"/>
    <w:tmpl w:val="CA384B52"/>
    <w:lvl w:ilvl="0" w:tplc="0290B1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027DC"/>
    <w:multiLevelType w:val="hybridMultilevel"/>
    <w:tmpl w:val="746A9F7C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97"/>
    <w:rsid w:val="00102798"/>
    <w:rsid w:val="00105A12"/>
    <w:rsid w:val="001537DA"/>
    <w:rsid w:val="00175F0C"/>
    <w:rsid w:val="00213102"/>
    <w:rsid w:val="00362514"/>
    <w:rsid w:val="00527101"/>
    <w:rsid w:val="00530500"/>
    <w:rsid w:val="00583991"/>
    <w:rsid w:val="00595A26"/>
    <w:rsid w:val="006F5A74"/>
    <w:rsid w:val="00703122"/>
    <w:rsid w:val="00725D32"/>
    <w:rsid w:val="00747E19"/>
    <w:rsid w:val="00874440"/>
    <w:rsid w:val="00914108"/>
    <w:rsid w:val="00927FD8"/>
    <w:rsid w:val="00946B26"/>
    <w:rsid w:val="00963DFE"/>
    <w:rsid w:val="009B3B6D"/>
    <w:rsid w:val="00A408C5"/>
    <w:rsid w:val="00B75574"/>
    <w:rsid w:val="00BC4203"/>
    <w:rsid w:val="00C71305"/>
    <w:rsid w:val="00C96A97"/>
    <w:rsid w:val="00CB0F02"/>
    <w:rsid w:val="00CB1715"/>
    <w:rsid w:val="00D33A8C"/>
    <w:rsid w:val="00D839B3"/>
    <w:rsid w:val="00EF0EA7"/>
    <w:rsid w:val="00F05CE8"/>
    <w:rsid w:val="00F21615"/>
    <w:rsid w:val="00F40386"/>
    <w:rsid w:val="00F453B0"/>
    <w:rsid w:val="00F654AF"/>
    <w:rsid w:val="00FB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6A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9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9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6A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6A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6F5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6A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9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9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6A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6A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6F5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80C3534D.dotm</Template>
  <TotalTime>1</TotalTime>
  <Pages>2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GO!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De Keyser Hélène</cp:lastModifiedBy>
  <cp:revision>3</cp:revision>
  <dcterms:created xsi:type="dcterms:W3CDTF">2015-04-09T14:52:00Z</dcterms:created>
  <dcterms:modified xsi:type="dcterms:W3CDTF">2015-04-23T14:33:00Z</dcterms:modified>
</cp:coreProperties>
</file>